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Лекция 6.</w:t>
      </w:r>
    </w:p>
    <w:p w:rsidR="0032215A" w:rsidRPr="00D1694D" w:rsidRDefault="0032215A" w:rsidP="0032215A">
      <w:pPr>
        <w:pStyle w:val="NoSpacing"/>
        <w:rPr>
          <w:rFonts w:ascii="Times New Roman" w:hAnsi="Times New Roman" w:cs="Times New Roman"/>
          <w:b/>
        </w:rPr>
      </w:pPr>
      <w:r w:rsidRPr="00D1694D">
        <w:rPr>
          <w:rFonts w:ascii="Times New Roman" w:hAnsi="Times New Roman" w:cs="Times New Roman"/>
          <w:b/>
        </w:rPr>
        <w:t xml:space="preserve"> 6. Формирование радиосигналов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коротковолновой радиосвязи используются узкополосные радиосигналы: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телефонные с однополосной модуляцией ОМ;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телефонные с частотной модуляцией ЧМ;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амплитудой манипуляцией АТ;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частотной манипуляцией ЧТ;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двойной частотной манипуляцией ДЧТ;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телеграфные с относительной фазовой манипуляцией ОФТ.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D41556" w:rsidRDefault="0032215A" w:rsidP="0032215A">
      <w:pPr>
        <w:pStyle w:val="NoSpacing"/>
        <w:rPr>
          <w:rFonts w:ascii="Times New Roman" w:hAnsi="Times New Roman" w:cs="Times New Roman"/>
          <w:b/>
        </w:rPr>
      </w:pPr>
      <w:r w:rsidRPr="00D41556">
        <w:rPr>
          <w:rFonts w:ascii="Times New Roman" w:hAnsi="Times New Roman" w:cs="Times New Roman"/>
          <w:b/>
        </w:rPr>
        <w:t xml:space="preserve">6.1 Формирование радиосигналов с однополосной модуляцией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Основным  методом  формирования  радиосигналов  ОМ  является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фильтровой метод. Структурная схема, реализующая этот метод формирования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ОМ сигналов, приведена на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.60.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CAAA758" wp14:editId="09E28B4D">
            <wp:extent cx="4752975" cy="1190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.60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Существо метода заключается в том, что спектр первичного телефонного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сигнала  переносится  в  область  радиочастот  рядом  последовательных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преобразований с помощью увеличивающихся по частоте несущих колебаний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ƒ1, ƒ2, ƒ3. Перенос спектра первичного телефонного сигнала F=0,3 − 3,4 кГц в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область  радиочастот  посредством  одного  преобразования  ограничивается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трудностью расфильтровки нижней и верхней боковых полос частот на выходе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БМ. Для эффективной расфильтровки частоту несущего колебания ƒ1 выбирают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сравнительно низкой (для многих радиосистем 128 кГц) и для расфильтровки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 первого преобразования используют кварцевые фильтры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.61).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306C284" wp14:editId="45612EF9">
            <wp:extent cx="4695825" cy="1162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6.61</w:t>
      </w: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</w:t>
      </w:r>
    </w:p>
    <w:p w:rsidR="0032215A" w:rsidRPr="00D41556" w:rsidRDefault="0032215A" w:rsidP="0032215A">
      <w:pPr>
        <w:pStyle w:val="NoSpacing"/>
        <w:rPr>
          <w:rFonts w:ascii="Times New Roman" w:hAnsi="Times New Roman" w:cs="Times New Roman"/>
          <w:b/>
        </w:rPr>
      </w:pPr>
      <w:r w:rsidRPr="00D41556">
        <w:rPr>
          <w:rFonts w:ascii="Times New Roman" w:hAnsi="Times New Roman" w:cs="Times New Roman"/>
          <w:b/>
        </w:rPr>
        <w:t xml:space="preserve">6.2 Формирование радиосигналов с частотной модуляцией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Частотно-модулированный  радиосигнал  формируется  включением  в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  АГ  реактивного  элемента,  например  варикапа,  ёмкость  которого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 приложенным  к  нему  напряжением  первичного  телефонного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сигнала (рис.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.62).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3C53EB50" wp14:editId="7A772244">
            <wp:extent cx="3248025" cy="13430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15A" w:rsidRPr="000551C3" w:rsidRDefault="0032215A" w:rsidP="0032215A">
      <w:pPr>
        <w:pStyle w:val="NoSpacing"/>
        <w:tabs>
          <w:tab w:val="left" w:pos="5902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.62 </w:t>
      </w:r>
      <w:r w:rsidRPr="000551C3">
        <w:rPr>
          <w:rFonts w:ascii="Times New Roman" w:hAnsi="Times New Roman" w:cs="Times New Roman"/>
        </w:rPr>
        <w:cr/>
        <w:t xml:space="preserve"> В диапазонных радиопередатчиках на верхних частотах диапазона ёмкость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контура меньше, чем на нижних частотах, поэтому девиация частоты АГ будет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изменяться  по  диапазону.  На  верхних  частотах  она  будет  больше,  чем  на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нижних,  что  недопустимо,  т.  к.  помехозащищённость  радиолинии  зависит  от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девиации  частоты,  чем  она  больше,  тем  выше  помехозащищённость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радиолинии. Таким образом, качество связи зависит от рабочей волны.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обеспечения постоянства девиации частоты во всём диапазоне частот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АГ включают в контур два варикапа, один из которых включают параллельно в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колебательный контур, второй – последовательно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.63).  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76A9279" wp14:editId="5E820AE4">
            <wp:extent cx="4400550" cy="18573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.63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Варикап,  включённый  параллельно  контуру (В1),  вызывает  увеличение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девиации  частоты  с  ростом  рабочей  частоты,  а  варикап (В2),  включённый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последовательно,  уменьшает  девиацию  частоты.  Результирующая  девиация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частоты  равная  сумме  девиаций,  вызываемых  отдельными  варикапами,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остаётся постоянной в достаточно широком диапазоне частот.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Спектр ЧМ сигнала ΔFчм определяется выражением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DE8ABFD" wp14:editId="221AD69D">
            <wp:extent cx="146685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                                   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.36)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Fmax − максимальная частота модулирующего сигнала;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mчм=Δƒчм/ Fmax – индекс частотной  модуляции;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Δƒчм − девиация частоты – максимальное отклонение частоты от номинальной в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процессе модуляции.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Подставив в выражение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.36) значение mчм , получим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</w:t>
      </w:r>
      <w:r>
        <w:rPr>
          <w:noProof/>
          <w:lang w:eastAsia="ru-RU"/>
        </w:rPr>
        <w:drawing>
          <wp:inline distT="0" distB="0" distL="0" distR="0" wp14:anchorId="7AA8065F" wp14:editId="1B095357">
            <wp:extent cx="2409825" cy="4000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  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.37)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Учитывая,  что  ΔFам= 2ΔFmax  есть  спектр  амплитудно-модулированного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сигнала, тогда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FCEE894" wp14:editId="4FBD438A">
            <wp:extent cx="1362075" cy="2571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(6.38)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Из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.51) следует, что спектр ЧМ радиосигнала шире спектра АМ сигнала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величину, равную удвоенному значению девиации частоты 2Δƒчм. По этой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причине частотная модуляция находит применение на частотах выше  20 МГц,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частотная ёмкость имеет значительную величину.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Система  ЧМ  при  больших  индексах  модуляции  имеет  высокую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помехозащищённость,  значительно  превышающую  помехозащищённость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системы АМ.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D41556">
        <w:rPr>
          <w:rFonts w:ascii="Times New Roman" w:hAnsi="Times New Roman" w:cs="Times New Roman"/>
          <w:b/>
        </w:rPr>
        <w:t xml:space="preserve">6.3 Формирование телеграфных радиосигналов с амплитудной манипуляцией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 АТ представляет собой последовательность радиоимпульсов,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соответствующих первичному телеграфному сигналу  UF(t) (рис. 2.64).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Существо  метода  АТ  заключается  в  том,  что  при  токовой  посылке  UF(t)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  излучает  радиоимпульс,  при  бестактовой  посылке (паузе)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 закрыт. 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AD4F3CE" wp14:editId="4699E42D">
            <wp:extent cx="3448050" cy="16954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.64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Способов  закрытия  множество.  Один  из  них – подача  запирающего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напряжения на один или несколько каскадов передатчика.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Режим  передатчика  АТ  находит  применение  и  в  современных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передатчиках,  т.  к.  обеспечивает  высокую  избирательность  благодаря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слуховому  аппарату  оператора  и  позволяет  вести  приём  при  значительном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уровне  помех.  Режим  прост  в  технической  реализации.  Спектр  радиосигнала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АТ  занимает  узкую  полосу  частот,  зависит  от  скорости  телеграфирования  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определяется по формуле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8D370FC" wp14:editId="02A236D6">
            <wp:extent cx="1171575" cy="3048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где В − скорость телеграфирования в бодах.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реальных скоростях телеграфирования 20 бод. </w:t>
      </w:r>
    </w:p>
    <w:p w:rsidR="0032215A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41E6791" wp14:editId="3D77E584">
            <wp:extent cx="1676400" cy="2190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15A" w:rsidRDefault="0032215A" w:rsidP="0032215A">
      <w:pPr>
        <w:pStyle w:val="NoSpacing"/>
        <w:rPr>
          <w:rFonts w:ascii="Times New Roman" w:hAnsi="Times New Roman" w:cs="Times New Roman"/>
        </w:rPr>
      </w:pPr>
    </w:p>
    <w:p w:rsidR="0032215A" w:rsidRPr="00737595" w:rsidRDefault="0032215A" w:rsidP="0032215A">
      <w:pPr>
        <w:pStyle w:val="NoSpacing"/>
        <w:rPr>
          <w:rFonts w:ascii="Times New Roman" w:hAnsi="Times New Roman" w:cs="Times New Roman"/>
          <w:b/>
        </w:rPr>
      </w:pPr>
      <w:r w:rsidRPr="00737595">
        <w:rPr>
          <w:rFonts w:ascii="Times New Roman" w:hAnsi="Times New Roman" w:cs="Times New Roman"/>
          <w:b/>
        </w:rPr>
        <w:t xml:space="preserve">6.4  Формирование  телеграфных  радиосигналов  с  частотной </w:t>
      </w:r>
    </w:p>
    <w:p w:rsidR="0032215A" w:rsidRPr="00111EAE" w:rsidRDefault="0032215A" w:rsidP="0032215A">
      <w:pPr>
        <w:pStyle w:val="NoSpacing"/>
        <w:rPr>
          <w:rFonts w:ascii="Times New Roman" w:hAnsi="Times New Roman" w:cs="Times New Roman"/>
          <w:b/>
        </w:rPr>
      </w:pPr>
      <w:r w:rsidRPr="00111EAE">
        <w:rPr>
          <w:rFonts w:ascii="Times New Roman" w:hAnsi="Times New Roman" w:cs="Times New Roman"/>
          <w:b/>
        </w:rPr>
        <w:t xml:space="preserve">манипуляцией и двойной частотной манипуляцией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режимах  ЧТ  и  ДЧТ  в  соответствии  с  первичным  сигналом  UF(t)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 частота  высокочастотного  колебания,  принимая  два (при  ЧТ)  или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четыре (при  ДЧТ)  дискретных  значения,  отличающихся  друг  от  друга  на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некоторую величину Δƒс, называемую частотным сдвигом (рис.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.65).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   </w:t>
      </w:r>
      <w:r>
        <w:rPr>
          <w:noProof/>
          <w:lang w:eastAsia="ru-RU"/>
        </w:rPr>
        <w:drawing>
          <wp:inline distT="0" distB="0" distL="0" distR="0" wp14:anchorId="3BACE081" wp14:editId="722D8FC0">
            <wp:extent cx="3495675" cy="30575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.65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случае  одноканальной  работы (режим  ЧТ)  частота  принимает  одно  из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двух значений: ƒБ при передаче бестоковой «0» посылке или ƒВ при передаче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токовой «1» посылке.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двухканальной  работе (режим  ДЧТ)  частота  принимает  одно  из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четырёх  значений:  ƒА  при  передаче  бестоковой «0» посылки  по  обоим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телеграфным каналам; ƒБ при передаче по первому каналу бестоковой посылки,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 по второму токовой; ƒВ при передаче по первому каналу токовой посылки, 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 второму бестоковой; ƒГ при передаче по обоим каналам токовой посылки.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современных  радиосистемах  формирование  дискретных  частот,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соответствующих  комбинациям  первичных  телеграфных  сигналов,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осуществляется на основе высокостабильного опорного кварцевого генератора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помощью делителей частоты и схемы управления  (рис.2.66).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Полоса частот, занимаемая радиосигналом ЧТ, определяется по формуле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8F09F40" wp14:editId="221A46AC">
            <wp:extent cx="1171575" cy="2762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,                                            (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.39)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51607F4" wp14:editId="193C02D2">
            <wp:extent cx="3600000" cy="2488794"/>
            <wp:effectExtent l="0" t="0" r="635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488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.66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 радиосигналом ДЧТ по формуле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E44EA56" wp14:editId="24DEB9FD">
            <wp:extent cx="1323975" cy="2667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,                                      (2.40)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В − скорость телеграфирования в бодах;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Δƒс  − частотный сдвиг в герцах.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  <w:b/>
        </w:rPr>
        <w:t xml:space="preserve">6.5 Формирование телеграфных сигналов с относительной фазовой манипуляцией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передаче  дискретных  сигналов  методом  фазовой  манипуляции  ФТ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передаваемая  информация  содержится  в  изменении  фазы  высокочастотного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гармонического  колебания.  Различают  два  вида  фазовой  манипуляции: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абсолютная  фазовая  манипуляции  ФТ  и  относительная  фазовая  манипуляция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ОФТ.  При  ФТ  фаза  высокочастотных  колебаний  изменяется  скачком  на 180°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смене первичных телеграфных сигналов, т. е. при переходе от передачи «0»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передаче «1», и  наоборот  (рис. 2.67). Сигналы  ФТ  весьма  просто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формируются  на  передающем  конце  радиолинии,  но  практически  не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поддаются демодуляции на приёмном конце.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демодуляции  радиосигнала  ФТ  с  помощью  фазового  детектора  на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приёме  необходимо  иметь  опорное  колебание,  фаза  которого  должна  быть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согласована  с  фазой  принимаемого  ФТ  сигнала,  т.  е.  не  должна  расходиться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более  чем  на  2π , чего  практически  добиться  невозможно,  т.  к.  фаза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принимаемого  сигнала  в  пространстве  претерпевает  значительные  изменения,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превышающие  2π.  Поэтому  радиосигналы  ФТ  практического  применения  не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находит.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F91E319" wp14:editId="6AC1F4CB">
            <wp:extent cx="3600000" cy="1498561"/>
            <wp:effectExtent l="0" t="0" r="635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49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.67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ОФТ  изменение  фазы  высокочастотного  колебания  на 180°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происходит только при передаче элементарной посылки, соответствующей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логическому «0», и  остаётся  неизменной  при  передаче  логической «1»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.68).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2DD91139" wp14:editId="7B768CBF">
            <wp:extent cx="3600000" cy="1775234"/>
            <wp:effectExtent l="0" t="0" r="63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75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.68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Чтобы  сформировать  такой  радиосигнал  обычным  фазовым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манипулятором,  необходимо  преобразовать  первичный  сигнал  UF(t)  к  виду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U’F(t).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Одна  из  возможных  схем,  обеспечивающих  перекодирование  первичных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телеграфных сигналов UF(t) к виду U’F(t), представлена на рис.2.69, и временная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диаграмма, поясняющая работу схемы, – на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.70.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E0281D0" wp14:editId="113AB6F2">
            <wp:extent cx="3600450" cy="11144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EAE">
        <w:rPr>
          <w:rFonts w:ascii="Times New Roman" w:hAnsi="Times New Roman" w:cs="Times New Roman"/>
        </w:rPr>
        <w:t xml:space="preserve">  </w:t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.69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489261A" wp14:editId="6C877228">
            <wp:extent cx="3600000" cy="3288380"/>
            <wp:effectExtent l="0" t="0" r="635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28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.70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Схема особых пояснений не требует, напряжение U3 на выходе триггера с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динамическим  входом  является  перекодированным  телеграфным  сигналом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U’F(t). Декодирование  радиосигналов  ОФТ  будет  рассмотрено  в  разделе </w:t>
      </w:r>
    </w:p>
    <w:p w:rsidR="0032215A" w:rsidRDefault="0032215A" w:rsidP="0032215A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«Радиоприемные устройства»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  <w:b/>
        </w:rPr>
      </w:pPr>
      <w:r w:rsidRPr="000551C3">
        <w:rPr>
          <w:rFonts w:ascii="Times New Roman" w:hAnsi="Times New Roman" w:cs="Times New Roman"/>
          <w:b/>
        </w:rPr>
        <w:t xml:space="preserve">6.6 Формирование широкополосных радиосигналов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широкополосным  радиосигналам  относятся:  радиосигналы  ЧМ  с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большим индексом модуляции; радиосигналы с ФИМ; радиосигналы с ИКМ;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радиосигналы с дельта-модуляцией (Δ -модуляцией).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Все  без  исключения  широкополосные  сигналы  обеспечивают  высокую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помехозащищённость  системы  передачи  информации,  и  чем  шире  спектр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занимаемый  радиосигналом,  тем  выше  помехозащищённость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радиосистемы передачи информации.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Широкополосные радиосигналы используются в УКВ диапазоне, который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имеет большую частотную ёмкость.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формировании  широкополосных  ЧМ  радиосигналов  основная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проблема связана с обеспечением линейности модуляционной характеристики,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т.  е.  зависимости  девиации  частоты  от  уровня  модулирующего  сигнала.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Хорошую линейность модуляционной характеристики обеспечивают частотные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модуляторы  на  клистронах.  На  рис.2.71  показано  два  клистронных  АГ:  один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модулируемый,  второй  опорный.  Разность  средних  частот  автогенераторов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составляет  стандартную  промежуточную  частоту  радиосистемы  передачи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информации ƒпч=70 МГц.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3336A02" wp14:editId="0676A3C6">
            <wp:extent cx="3600000" cy="970150"/>
            <wp:effectExtent l="0" t="0" r="635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.71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автогенераторов подаются на смеситель, на выходе смесителя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фильтром  выделяется  сигнал  разностной  частоты,  который  имеет  частотную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модуляцию  с  большим  индексом  модуляции.  Далее  ЧМ  радиосигнал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промежуточной частоты ƒпч=70 МГц переносится в область излучаемых частот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передатчика.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Существует  несколько  схем  формирования  последовательностей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радиоимпульсов  с  ФИМ.  Рассмотрим  одну  из  них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.72). Диаграмма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напряжений, поясняющая её работу, представлена на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.73).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0759CA1" wp14:editId="0B067AB9">
            <wp:extent cx="3600000" cy="758258"/>
            <wp:effectExtent l="0" t="0" r="635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58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.72 </w:t>
      </w:r>
      <w:r w:rsidRPr="000551C3">
        <w:rPr>
          <w:rFonts w:ascii="Times New Roman" w:hAnsi="Times New Roman" w:cs="Times New Roman"/>
        </w:rPr>
        <w:cr/>
        <w:t xml:space="preserve">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29EC175" wp14:editId="6F706C75">
            <wp:extent cx="3600000" cy="3493225"/>
            <wp:effectExtent l="0" t="0" r="63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49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Рис.6</w:t>
      </w:r>
      <w:r w:rsidRPr="000551C3">
        <w:rPr>
          <w:rFonts w:ascii="Times New Roman" w:hAnsi="Times New Roman" w:cs="Times New Roman"/>
        </w:rPr>
        <w:t xml:space="preserve">.73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Оцифровка  диаграмм  напряжений  соответствует  оцифровке  точек  на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схеме.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Тактовые  импульсы  Fi=8  кГц  переводят  триггер,  последний  формирует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передний фронт отрицательного импульса. Задний фронт импульса на выходе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триггера  формируется в момент перехода U∑  пороговый уровень напряжения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втором входе триггера. Вследствие того, что U∑ изменяется под действием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модулирующего  напряжения  UF(t),  задний  фронт  импульса  модулируется  по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времени.  Дифференцирующая  цепь  и  ограничитель  формируют  импульсы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ФИМ.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  второй  ступени  модуляции  формируются  радиоимпульсы  ФИМ.  Их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формирование  осуществляется  в  передатчике,  причём  формирование  может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осуществляться  методами  амплитудной  или  частотной  манипуляции.  При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частотной  манипуляции  помехозащищённость системы связи более высокая,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т. к. спектр радиосигнала шире.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передачи  непрерывных  сообщений  по  дискретным  каналам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необходимо преобразовать сообщение в дискретный (цифровой) сигнал. Такое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преобразование  связано  с  выполнением  следующих  операций:  дискретизация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сообщений  по  времени;  квантование  по  уровню;  преобразование  сообщений,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дискретных по времени и по уровню, в последовательность чисел, выраженных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двоичной системе в виде соответствующих импульсных кодовых комбинаций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.74).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Устройства, осуществляющие преобразование непрерывных сообщений в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цифровую  форму,  называют  аналого-цифровыми  преобразователями  АЦП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.75).  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6FDC53B" wp14:editId="108444AC">
            <wp:extent cx="3600000" cy="2146320"/>
            <wp:effectExtent l="0" t="0" r="635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4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.74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D4B44F7" wp14:editId="0BA18057">
            <wp:extent cx="3600000" cy="777350"/>
            <wp:effectExtent l="0" t="0" r="635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.75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передатчике  осуществляется  вторая  ступень  модуляции  ВЧ  колебаний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кодовой импульсной последовательностью: по амплитуде АМ, частоте ЧМ или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фазе ОФМ.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Другим  видом  передачи  непрерывных  сообщений  импульсной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последовательностью является сигналы с дельта-модуляцией ДМд.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системах связи с Δ-модуляцией число уровней квантования равно двум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(бинарное квантование).  Это возможно при большой частоте дискретизации и,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следовательно, большой корреляции между отсчётами (рис.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.76).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4DC53D75" wp14:editId="22D37FA8">
            <wp:extent cx="3048000" cy="12001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.76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Сигнал  γ(к)  несёт  информацию  только  о  знаке  сигнала  ошибки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предсказания. Если x КВ (к−1)&lt; x(t) , то ε(к)&gt;0,  γ(к)= +1,    и ,  наоборот,     если 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x КВ (к−1)&gt; x(t), то ε(к)&lt;0 и γ(к)= −1. Сигнал x КВ (к−1) формируется в результате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интегрирования (суммирования ) всех предыдущих квантованных отсчётов Δ x.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Вид  квантованного  сигнала  на  выходе  интегратора  и  символы  γ(к)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показаны на 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.77.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bookmarkStart w:id="0" w:name="_GoBack"/>
      <w:r>
        <w:rPr>
          <w:noProof/>
          <w:lang w:eastAsia="ru-RU"/>
        </w:rPr>
        <w:drawing>
          <wp:inline distT="0" distB="0" distL="0" distR="0" wp14:anchorId="26D514D1" wp14:editId="578C6606">
            <wp:extent cx="3600000" cy="2414120"/>
            <wp:effectExtent l="0" t="0" r="635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41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6</w:t>
      </w:r>
      <w:r w:rsidRPr="000551C3">
        <w:rPr>
          <w:rFonts w:ascii="Times New Roman" w:hAnsi="Times New Roman" w:cs="Times New Roman"/>
        </w:rPr>
        <w:t xml:space="preserve">.77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канал связи сигнал γ(к) передаётся в двоичной системе символами «1» 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«0». Если γ(к)= +1, в канал связи идёт символ «1», если γ(к)= −1, в канал связи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идёт символ «0».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передатчике осуществляется вторая ступень модуляции. Она может быть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АМ, ЧМ или ОФМ.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Шум квантования  определяется  шагом квантования  Δx, чем он  меньше,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тем меньше шум квантования.   В  каждом  отсчёте  его   величина составляет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x(t) − xкв(t).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Следует  иметь  в  виду,  что  при  слишком  малом  шаге  Δx  возникают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искажения,  вызываемые  перегрузкой  по  наклону.  При  этом  ступенчатая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функция  не  успевает  следить  за  быстрыми  изменениями  сообщения x(t). Для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устранения этих искажений вводится переменный шаг квантования, зависящий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  скорости  изменения  во  времени  сообщения:  на  участках  с  более  высокой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крутизной  шаг  квантования  увеличивается.  Для  этого  вводится  анализатор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плотности символов одного знака, который фиксирует наличие определённого </w:t>
      </w:r>
    </w:p>
    <w:p w:rsidR="0032215A" w:rsidRPr="000551C3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числа  следующих  подряд  символов  одного  знака.  Результат  интегрируется,  и </w:t>
      </w:r>
    </w:p>
    <w:p w:rsidR="0032215A" w:rsidRDefault="0032215A" w:rsidP="0032215A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шаг квантования.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A11"/>
    <w:rsid w:val="0032215A"/>
    <w:rsid w:val="00812A11"/>
    <w:rsid w:val="00A0533B"/>
    <w:rsid w:val="00BB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215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1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215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1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2015</Words>
  <Characters>11490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2020-01-10T13:03:00Z</dcterms:created>
  <dcterms:modified xsi:type="dcterms:W3CDTF">2020-01-10T13:06:00Z</dcterms:modified>
</cp:coreProperties>
</file>